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23" w:rsidRDefault="00470623" w:rsidP="00470623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470623" w:rsidRPr="00470623" w:rsidRDefault="00470623" w:rsidP="00470623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0E3F13" w:rsidRPr="00E00798" w:rsidRDefault="000E3F13" w:rsidP="000E3F1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E00798">
        <w:rPr>
          <w:rFonts w:ascii="Times New Roman" w:eastAsia="MS Mincho" w:hAnsi="Times New Roman" w:cs="Times New Roman"/>
          <w:b/>
          <w:sz w:val="24"/>
          <w:szCs w:val="24"/>
        </w:rPr>
        <w:t>Направление подготовки 30.06.01 Фундаментальная медицина</w:t>
      </w:r>
    </w:p>
    <w:p w:rsidR="000E3F13" w:rsidRPr="00E00798" w:rsidRDefault="00470623" w:rsidP="000E3F1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14.03.01</w:t>
      </w:r>
      <w:r w:rsidR="000E3F13" w:rsidRPr="00E00798">
        <w:rPr>
          <w:rFonts w:ascii="Times New Roman" w:eastAsia="MS Mincho" w:hAnsi="Times New Roman" w:cs="Times New Roman"/>
          <w:b/>
          <w:sz w:val="24"/>
          <w:szCs w:val="24"/>
        </w:rPr>
        <w:t xml:space="preserve"> Анатомия человека</w:t>
      </w:r>
    </w:p>
    <w:p w:rsidR="002421DE" w:rsidRDefault="002421DE" w:rsidP="002421DE">
      <w:pPr>
        <w:pStyle w:val="a5"/>
        <w:spacing w:line="240" w:lineRule="auto"/>
        <w:ind w:firstLine="0"/>
        <w:rPr>
          <w:sz w:val="24"/>
          <w:szCs w:val="24"/>
        </w:rPr>
      </w:pP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 xml:space="preserve">Основные этапы развития знаний по анатомии. Значение работ Аристотеля, Галена, </w:t>
      </w:r>
      <w:proofErr w:type="spellStart"/>
      <w:r w:rsidRPr="00E00798">
        <w:rPr>
          <w:sz w:val="24"/>
          <w:szCs w:val="24"/>
        </w:rPr>
        <w:t>Герофила</w:t>
      </w:r>
      <w:proofErr w:type="spellEnd"/>
      <w:r w:rsidRPr="00E00798">
        <w:rPr>
          <w:sz w:val="24"/>
          <w:szCs w:val="24"/>
        </w:rPr>
        <w:t xml:space="preserve">, </w:t>
      </w:r>
      <w:proofErr w:type="spellStart"/>
      <w:r w:rsidRPr="00E00798">
        <w:rPr>
          <w:sz w:val="24"/>
          <w:szCs w:val="24"/>
        </w:rPr>
        <w:t>Эразистрата</w:t>
      </w:r>
      <w:proofErr w:type="spellEnd"/>
      <w:r w:rsidRPr="00E00798">
        <w:rPr>
          <w:sz w:val="24"/>
          <w:szCs w:val="24"/>
        </w:rPr>
        <w:t xml:space="preserve">, Ибн- Сины (Авиценны). Анатомия в эпоху Возрождения. Роль Леонардо да Винчи и А. Везалия в становлении анатомии как науки. Роль У.Гарвея,  Ф. </w:t>
      </w:r>
      <w:proofErr w:type="spellStart"/>
      <w:r w:rsidRPr="00E00798">
        <w:rPr>
          <w:sz w:val="24"/>
          <w:szCs w:val="24"/>
        </w:rPr>
        <w:t>Рюиша</w:t>
      </w:r>
      <w:proofErr w:type="spellEnd"/>
      <w:r w:rsidRPr="00E00798">
        <w:rPr>
          <w:sz w:val="24"/>
          <w:szCs w:val="24"/>
        </w:rPr>
        <w:t xml:space="preserve">, </w:t>
      </w:r>
      <w:proofErr w:type="spellStart"/>
      <w:r w:rsidRPr="00E00798">
        <w:rPr>
          <w:sz w:val="24"/>
          <w:szCs w:val="24"/>
        </w:rPr>
        <w:t>М.Мальпиги</w:t>
      </w:r>
      <w:proofErr w:type="spellEnd"/>
      <w:r w:rsidRPr="00E00798">
        <w:rPr>
          <w:sz w:val="24"/>
          <w:szCs w:val="24"/>
        </w:rPr>
        <w:t xml:space="preserve">, В.Рентгена в развитии анатомической науки. 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 xml:space="preserve">Анатомия в Древней Руси. Становление и развитие анатомии в России. Научная деятельность А.Р. Протасова, М.И. Шеина, К.И. Щепина, C.Г. </w:t>
      </w:r>
      <w:proofErr w:type="spellStart"/>
      <w:r w:rsidRPr="00E00798">
        <w:rPr>
          <w:sz w:val="24"/>
          <w:szCs w:val="24"/>
        </w:rPr>
        <w:t>Зыбелина</w:t>
      </w:r>
      <w:proofErr w:type="spellEnd"/>
      <w:r w:rsidRPr="00E00798">
        <w:rPr>
          <w:sz w:val="24"/>
          <w:szCs w:val="24"/>
        </w:rPr>
        <w:t xml:space="preserve">, Н.М. </w:t>
      </w:r>
      <w:proofErr w:type="spellStart"/>
      <w:r w:rsidRPr="00E00798">
        <w:rPr>
          <w:sz w:val="24"/>
          <w:szCs w:val="24"/>
        </w:rPr>
        <w:t>Амбоди</w:t>
      </w:r>
      <w:proofErr w:type="gramStart"/>
      <w:r w:rsidRPr="00E00798">
        <w:rPr>
          <w:sz w:val="24"/>
          <w:szCs w:val="24"/>
        </w:rPr>
        <w:t>к</w:t>
      </w:r>
      <w:proofErr w:type="spellEnd"/>
      <w:r w:rsidRPr="00E00798">
        <w:rPr>
          <w:sz w:val="24"/>
          <w:szCs w:val="24"/>
        </w:rPr>
        <w:t>-</w:t>
      </w:r>
      <w:proofErr w:type="gramEnd"/>
      <w:r w:rsidRPr="00E00798">
        <w:rPr>
          <w:sz w:val="24"/>
          <w:szCs w:val="24"/>
        </w:rPr>
        <w:t xml:space="preserve"> Максимовича, И.М. Соколова, П.А.Загорского,  </w:t>
      </w:r>
      <w:proofErr w:type="spellStart"/>
      <w:r w:rsidRPr="00E00798">
        <w:rPr>
          <w:sz w:val="24"/>
          <w:szCs w:val="24"/>
        </w:rPr>
        <w:t>И.В.Буяльского</w:t>
      </w:r>
      <w:proofErr w:type="spellEnd"/>
      <w:r w:rsidRPr="00E00798">
        <w:rPr>
          <w:sz w:val="24"/>
          <w:szCs w:val="24"/>
        </w:rPr>
        <w:t xml:space="preserve">, Н.И.Пирогова, Д.Н. Зернова, П.Ф.Лесгафта. В.Н. Тонкова,  В.П. Воробьева, В.Н. </w:t>
      </w:r>
      <w:proofErr w:type="spellStart"/>
      <w:r w:rsidRPr="00E00798">
        <w:rPr>
          <w:sz w:val="24"/>
          <w:szCs w:val="24"/>
        </w:rPr>
        <w:t>Шевкуненко</w:t>
      </w:r>
      <w:proofErr w:type="spellEnd"/>
      <w:r w:rsidRPr="00E00798">
        <w:rPr>
          <w:sz w:val="24"/>
          <w:szCs w:val="24"/>
        </w:rPr>
        <w:t xml:space="preserve">, П.И. </w:t>
      </w:r>
      <w:proofErr w:type="spellStart"/>
      <w:r w:rsidRPr="00E00798">
        <w:rPr>
          <w:sz w:val="24"/>
          <w:szCs w:val="24"/>
        </w:rPr>
        <w:t>Карузина</w:t>
      </w:r>
      <w:proofErr w:type="spellEnd"/>
      <w:r w:rsidRPr="00E00798">
        <w:rPr>
          <w:sz w:val="24"/>
          <w:szCs w:val="24"/>
        </w:rPr>
        <w:t xml:space="preserve">, </w:t>
      </w:r>
      <w:proofErr w:type="spellStart"/>
      <w:r w:rsidRPr="00E00798">
        <w:rPr>
          <w:sz w:val="24"/>
          <w:szCs w:val="24"/>
        </w:rPr>
        <w:t>Б.А.</w:t>
      </w:r>
      <w:proofErr w:type="gramStart"/>
      <w:r w:rsidRPr="00E00798">
        <w:rPr>
          <w:sz w:val="24"/>
          <w:szCs w:val="24"/>
        </w:rPr>
        <w:t>Долго-Сабурова</w:t>
      </w:r>
      <w:proofErr w:type="spellEnd"/>
      <w:proofErr w:type="gramEnd"/>
      <w:r w:rsidRPr="00E00798">
        <w:rPr>
          <w:sz w:val="24"/>
          <w:szCs w:val="24"/>
        </w:rPr>
        <w:t xml:space="preserve">, М.Ф.Иваницкого,  Д.А. Жданова,  </w:t>
      </w:r>
      <w:proofErr w:type="spellStart"/>
      <w:r w:rsidRPr="00E00798">
        <w:rPr>
          <w:sz w:val="24"/>
          <w:szCs w:val="24"/>
        </w:rPr>
        <w:t>В.В.Кованова</w:t>
      </w:r>
      <w:proofErr w:type="spellEnd"/>
      <w:r w:rsidRPr="00E00798">
        <w:rPr>
          <w:sz w:val="24"/>
          <w:szCs w:val="24"/>
        </w:rPr>
        <w:t xml:space="preserve">, Б.А.Никитюка. 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Нормальная анатомия человека — фундаментальная, базовая дисциплина в системе медицинского образования. Место анатомии в системе биологических и клинических дисциплин. Объект и методы анатомических исследований. Систематическая, топографическая, динамическая, функциональная, сравнительная анатомия. Типы телосложения человека.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Уровни организации тела человека. Клетка. Ткань. Виды тканей. Понятие об органе, системе органов, аппаратах органов. Области человеческого тела. Основные понятия в анатомии (оси и плоскости и др.).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Общие данные о костях, их классификация. Развитие костей в филогенезе и онтогенезе. Строение кости, химический состав кости и факторы его определяющие. Кость как орган. Рентгеновское изображение костей. Влияние нагрузок на строение кости.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Частная анатомия костей: позвоночный столб, его отделы. Особенности шейных, грудных, поясничных позвонков. Крестец и копчик. Возрастные, половые и индивидуальные особенности позвонков.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Ребра и грудина. Классификация ребер. Варианты строения и аномалии ребер и грудины. Грудная клетка в целом.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Череп, его мозговой и лицевой отделы. Кости мозгового и лицевого черепа, особенности их развития, варианты строения.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Топография внутреннего и наружного основания черепа, отверстия в черепе и их значение. Височная, подвисочная и крыловидно-небная ямки. Полость носа, придаточные пазухи носа, твердое небо, глазница.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Особенности развития разных костей черепа. Возрастные, типовые и половые особенности строения черепа. Череп новорожденного.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Скелет конечностей. Кости пояса и свободной верхней конечности.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Кости пояса и свободной нижней конечности.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Рентгеноанатомия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костей конечностей. Сроки окостенения костей верхней и нижней конечностей, их развитие в постнатальном онтогенезе. Сходства и различия костей верхней и нижней конечностей, приобретенные в антропогенезе. Варианты строения и аномалии костей конечностей.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Классификация соединения костей. Онтогенез соединений. Виды непрерывных соединений, их значение. Симфизы. Суставы, их классификация. Простые, сложные, </w:t>
      </w:r>
      <w:r w:rsidRPr="00E00798">
        <w:rPr>
          <w:rFonts w:ascii="Times New Roman" w:hAnsi="Times New Roman" w:cs="Times New Roman"/>
          <w:sz w:val="24"/>
          <w:szCs w:val="24"/>
        </w:rPr>
        <w:lastRenderedPageBreak/>
        <w:t>комбинированные и комплексные суставы. Составные элементы сустава, их строение. Анализ движений в суставах (оси вращения, плоскости движения).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Соединения костей черепа. Височно-нижнечелюстной сустав. Соединения позвоночного столба с черепом (</w:t>
      </w:r>
      <w:proofErr w:type="gramStart"/>
      <w:r w:rsidRPr="00E00798">
        <w:rPr>
          <w:rFonts w:ascii="Times New Roman" w:hAnsi="Times New Roman" w:cs="Times New Roman"/>
          <w:sz w:val="24"/>
          <w:szCs w:val="24"/>
        </w:rPr>
        <w:t>атлантозатылочный</w:t>
      </w:r>
      <w:proofErr w:type="gramEnd"/>
      <w:r w:rsidRPr="00E00798">
        <w:rPr>
          <w:rFonts w:ascii="Times New Roman" w:hAnsi="Times New Roman" w:cs="Times New Roman"/>
          <w:sz w:val="24"/>
          <w:szCs w:val="24"/>
        </w:rPr>
        <w:t xml:space="preserve"> и атлантоосевые суставы).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Позвоночный столб в целом. Соединения позвонков и ребер.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Рентгеноанатомия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соединений позвонков. Движения позвоночного столба. Грудная клетка в целом. Движения грудной клетки.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Соединения костей конечностей. Соединения костей пояса верхней конечности (грудино-ключичный, акромиально-ключичный суставы, собственные связки лопатки). Соединения костей свободной части верхней конечности (плечевой, локтевой суставы, соединения костей предплечья между собой, лучезапястный сустав и соединения между костями кисти).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Соединения костей пояса нижней конечности. Таз в целом, его половые, возрастные и индивидуальные особенности.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Соединения костей свободной части нижней конечности (тазобедренный, коленный,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межберцовый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суставы,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межберцовый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синдесмоз,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межберцовая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мембрана голени, голеностопный сустав). Стопа как целое, соединения между костями стопы. </w:t>
      </w:r>
    </w:p>
    <w:p w:rsidR="00E00798" w:rsidRPr="00E00798" w:rsidRDefault="00E00798" w:rsidP="002421DE">
      <w:pPr>
        <w:pStyle w:val="3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Общая анатомия мышц: неисчерченная (гладкая) и исчерченная (</w:t>
      </w:r>
      <w:proofErr w:type="spellStart"/>
      <w:proofErr w:type="gramStart"/>
      <w:r w:rsidRPr="00E00798">
        <w:rPr>
          <w:sz w:val="24"/>
          <w:szCs w:val="24"/>
        </w:rPr>
        <w:t>поперечно-полосатая</w:t>
      </w:r>
      <w:proofErr w:type="spellEnd"/>
      <w:proofErr w:type="gramEnd"/>
      <w:r w:rsidRPr="00E00798">
        <w:rPr>
          <w:sz w:val="24"/>
          <w:szCs w:val="24"/>
        </w:rPr>
        <w:t xml:space="preserve">) мышечная ткань, особенности развития, строения и функции. Мышцы в </w:t>
      </w:r>
      <w:proofErr w:type="spellStart"/>
      <w:r w:rsidRPr="00E00798">
        <w:rPr>
          <w:sz w:val="24"/>
          <w:szCs w:val="24"/>
        </w:rPr>
        <w:t>фил</w:t>
      </w:r>
      <w:proofErr w:type="gramStart"/>
      <w:r w:rsidRPr="00E00798">
        <w:rPr>
          <w:sz w:val="24"/>
          <w:szCs w:val="24"/>
        </w:rPr>
        <w:t>о</w:t>
      </w:r>
      <w:proofErr w:type="spellEnd"/>
      <w:r w:rsidRPr="00E00798">
        <w:rPr>
          <w:sz w:val="24"/>
          <w:szCs w:val="24"/>
        </w:rPr>
        <w:t>-</w:t>
      </w:r>
      <w:proofErr w:type="gramEnd"/>
      <w:r w:rsidRPr="00E00798">
        <w:rPr>
          <w:sz w:val="24"/>
          <w:szCs w:val="24"/>
        </w:rPr>
        <w:t xml:space="preserve"> и онтогенезе. Мышца как орган. Классификации мышц. Сила и работа мышц. Понятие о рычагах и биомеханике мышц.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Мышцы и фасции, клетчаточные пространства туловища: спины, груди и живота. Топографические образования туловища: паховый канал, влагалище прямой мышцы живота и др.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Мышцы и фасция шеи, клетчаточные пространства шеи. Треугольники шеи. Мимические и жевательные мышцы. Фасции и клетчаточные пространства головы.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Мышцы и фасции плечевого пояса и свободной верхней конечности. Топография и клетчаточные пространства верхней конечности.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Мышцы и фасции тазового пояса и свободной нижней конечности. Топография и клетчаточные пространства нижней конечности.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Развитие органов пищеварительной, дыхательной систем, мочеполового аппарата и эндокринных желез в онтогенезе (общие данные). Общие закономерности строения полых и паренхиматозных органов.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Особенности строения стенок пищеварительной трубки. Полость рта. Молочные и постоянные зубы: особенности строения и функции, смена зубов. Язык, большие и малые слюнные железы: особенности топографии и строения.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Глотка, пищевод, желудок, тонкая и толстая кишки.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Печень, желчный пузырь и внепеченочные желчевыводящие пути. Поджелудочная железа.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Брюшина: развитие, строение и функции. Возрастные, половые особенности органов пищеварения, индивидуальные варианты и аномалии их строения.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Дыхательная система, развитие органов дыхания. Анатомия и топография верхних и нижних дыхательных путей. Наружный нос и полость носа.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Гортань. Трахея и главные бронхи. Перекрест дыхательных и пищеварительных путей. 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lastRenderedPageBreak/>
        <w:t xml:space="preserve">Легкие и плевра. Плевральная полость, синусы плевры. Понятие о средостении, подразделение его на отделы, органы средостения.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Почка, особенности эмбриогенеза, строение, топография, функции. Понятие о сегментах, доле, дольке почки, типы нефронов и их строение. Оболочки, фиксирующий аппарат почки.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Мочеточники: анатомия и топография. Мочевой пузырь, мужской и женский мочеиспускательный каналы. Возрастные особенности и варианты строения, аномалии мочевыводящих путей.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Развитие внутренних и наружных мужских и женских половых органов. Мужские половые органы: Яичко, его придаток и оболочки. Анатомия и топография семявыносящих путей. Предстательная железа, семенные пузырьки,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бульбо-уретральные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железы, их топография и строение. Мышцы и фасции промежности. Возрастные особенности, варианты строения, аномалии мужских половых органов.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Женские половые органы. Развитие внутренних и наружных половых органов. Яичник, его строение и топография. Матка, строение и топография. Маточная труба, влагалище. Анатомия и топография наружных женских половых органов. Мышцы и фасции промежности. Возрастные особенности, варианты строения, аномалии женских половых органов.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Органы кроветворения и иммунной системы. Закономерности строения органов иммунной системы. Центральные органы иммунной системы. Красный костный мозг и тимус: строение, функции, развитие и возрастные особенности.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Периферические органы иммунной системы. Лимфоидные образования стенок полых органов пищеварительной, дыхательной систем и мочеполового аппарата. Миндалины. Лимфоидные узелки червеобразного отростка. Лимфоидные бляшки тонкой кишки. Селезенка: особенности топографии, строение и функции.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Лимфатическая система. Лимфатические капилляры. Лимфатические сосуды и узлы, стволы и протоки.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Частная анатомия лимфатической системы. Лимфатические сосуды и узлы нижней конечности, таза, брюшной полости, грудной полости, головы и шеи, верхней конечности.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Эндокринные железы. Их классификация. Гипофиз. Щитовидная железа. Паращитовидные железы. Эндокринная часть поджелудочной железы. Эндокринная часть половых желез. Надпочечник. Шишковидное тело. Параганглии. Диффузная эндокринная система. Развитие, варианты строения, аномалии эндокринных желез.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 xml:space="preserve">Общая анатомия, функции </w:t>
      </w:r>
      <w:proofErr w:type="spellStart"/>
      <w:proofErr w:type="gramStart"/>
      <w:r w:rsidRPr="00E00798">
        <w:rPr>
          <w:sz w:val="24"/>
          <w:szCs w:val="24"/>
        </w:rPr>
        <w:t>сердечно-сосудистой</w:t>
      </w:r>
      <w:proofErr w:type="spellEnd"/>
      <w:proofErr w:type="gramEnd"/>
      <w:r w:rsidRPr="00E00798">
        <w:rPr>
          <w:sz w:val="24"/>
          <w:szCs w:val="24"/>
        </w:rPr>
        <w:t xml:space="preserve"> системы. Система </w:t>
      </w:r>
      <w:proofErr w:type="spellStart"/>
      <w:r w:rsidRPr="00E00798">
        <w:rPr>
          <w:sz w:val="24"/>
          <w:szCs w:val="24"/>
        </w:rPr>
        <w:t>микроциркуляции</w:t>
      </w:r>
      <w:proofErr w:type="spellEnd"/>
      <w:r w:rsidRPr="00E00798">
        <w:rPr>
          <w:sz w:val="24"/>
          <w:szCs w:val="24"/>
        </w:rPr>
        <w:t>. Кровоснабжение органов и отделов тела, венозный отток от них. Кровообращение плода.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Сердце, его строение и топография. Проводящая система сердца. Развитие и возрастные особенности сердца. Перикард и полость перикарда. Сосуды легочного (малого) круга кровообращения. Легочный ствол и его ветви, легочные вены.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Сосуды большого круга кровообращения. Аорта. Артерии головы и шеи.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 xml:space="preserve">Ветви грудной и брюшной частей аорты. Артерии верхней конечности. 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Артерии таза и нижней конечности.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Вены большого круга кровообращения. Система верхней полой вены. Вены головы и шеи. Вены верхней конечности.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lastRenderedPageBreak/>
        <w:t xml:space="preserve">Система нижней полой вены. Система воротной вены. Вены грудной и брюшной полостей. 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 xml:space="preserve">Вены таза и нижней конечности.  Межсистемные венозные анастомозы: топография, строение и функции.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Классификация нервной системы, ее общая анатомия и функции. Понятие о нейроне, нейроглии. Рефлекторная дуга. Развитие нервной системы в онтогенезе.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Спинной мозг: строение, оболочки и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межоболочечные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пространства, возрастные особенности спинного мозга. Понятие о сегментах спинного мозга, корешках спинномозговых нервов.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Скелетотопия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сегментов спинного мозга (их проекция на позвонки).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Головной мозг: конечный мозг, промежуточный мозг, средний мозг, задний мозг, продолговатый мозг.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Понятие о стволе мозга. Взаимоотношения, топография отдельных частей головного мозга, их внешние границы, функции, особенности внутреннего строения, топография корковых центров, их роль в регуляции отдельных функций (понятие о динамической локализации функций).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Топография и строение базальных ядер конечного мозга, внутренней капсулы. Желудочки мозга.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Понятие о ретикулярной, экстрапирамидной и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лимбической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системах.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Топография ядер черепных нервов в стволе мозга. 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Оболочки головного мозга,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межоболочечные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 пространства. Пути оттока ликвора. Кровоснабжение головного и спинного мозга.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Топография и анатомия проводящих путей головного и спинного мозга.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Периферическая часть нервной системы. Общая анатомия спинномозговых нервов: их задние и передние ветви. Шейное сплетение.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Плечевое сплетение. Передние ветви поясничных, крестцовых и </w:t>
      </w:r>
      <w:proofErr w:type="gramStart"/>
      <w:r w:rsidRPr="00E00798">
        <w:rPr>
          <w:rFonts w:ascii="Times New Roman" w:hAnsi="Times New Roman" w:cs="Times New Roman"/>
          <w:sz w:val="24"/>
          <w:szCs w:val="24"/>
        </w:rPr>
        <w:t>копчикового</w:t>
      </w:r>
      <w:proofErr w:type="gramEnd"/>
      <w:r w:rsidRPr="00E00798">
        <w:rPr>
          <w:rFonts w:ascii="Times New Roman" w:hAnsi="Times New Roman" w:cs="Times New Roman"/>
          <w:sz w:val="24"/>
          <w:szCs w:val="24"/>
        </w:rPr>
        <w:t xml:space="preserve"> нервов.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Общая анатомия черепных нервов. </w:t>
      </w:r>
      <w:proofErr w:type="gramStart"/>
      <w:r w:rsidRPr="00E00798">
        <w:rPr>
          <w:rFonts w:ascii="Times New Roman" w:hAnsi="Times New Roman" w:cs="Times New Roman"/>
          <w:sz w:val="24"/>
          <w:szCs w:val="24"/>
        </w:rPr>
        <w:t xml:space="preserve">Анатомия и топография обонятельных, зрительного,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глазодвигательного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 xml:space="preserve">, блокового, тройничного, отводящего, лицевого, преддверно-улиткового, языкоглоточного, блуждающего, добавочного и подъязычного нервов. </w:t>
      </w:r>
      <w:proofErr w:type="gramEnd"/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Вегетативная (автономная) нервная система (ВНС). Закономерности строения, топографии и функции вегетативной нервной системы. Подразделение вегетативной нервной системы на симпатическую и парасимпатическую части.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Симпатическая часть ВНС. Симпатический ствол.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Парасимпатическая часть ВНС. Взаимосвязь ВНС с черепными и спинномозговыми нервами. Локализация вегетативных центров в пределах головного и спинного мозга.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Вегетативные сплетения брюшной полости и таза, органные вегетативные сплетения. Вегетативная иннервация отдельных органов и кровеносных сосудов. </w:t>
      </w:r>
    </w:p>
    <w:p w:rsidR="00E00798" w:rsidRPr="00E00798" w:rsidRDefault="00E00798" w:rsidP="002421DE">
      <w:pPr>
        <w:pStyle w:val="a5"/>
        <w:numPr>
          <w:ilvl w:val="0"/>
          <w:numId w:val="2"/>
        </w:numPr>
        <w:spacing w:after="120" w:line="240" w:lineRule="auto"/>
        <w:ind w:left="426" w:hanging="426"/>
        <w:rPr>
          <w:sz w:val="24"/>
          <w:szCs w:val="24"/>
        </w:rPr>
      </w:pPr>
      <w:r w:rsidRPr="00E00798">
        <w:rPr>
          <w:sz w:val="24"/>
          <w:szCs w:val="24"/>
        </w:rPr>
        <w:t>Строение и функции органов чувств. Понятие об анализаторах. Части анализаторов – периферическая часть (рецепторы), промежуточное звено (нервные проводники), корковый отдел.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Орган зрения. Глазное яблоко. Вспомогательные органы глаза. Развитие глаза в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фил</w:t>
      </w:r>
      <w:proofErr w:type="gramStart"/>
      <w:r w:rsidRPr="00E0079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00798">
        <w:rPr>
          <w:rFonts w:ascii="Times New Roman" w:hAnsi="Times New Roman" w:cs="Times New Roman"/>
          <w:sz w:val="24"/>
          <w:szCs w:val="24"/>
        </w:rPr>
        <w:t xml:space="preserve"> и онтогенезе. Пути проведения зрительных импульсов. Кровоснабжение глаза. Возрастные особенности, варианты строения и аномалии глаза.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lastRenderedPageBreak/>
        <w:t xml:space="preserve">Преддверно-улитковый орган, его подразделение, развитие в </w:t>
      </w:r>
      <w:proofErr w:type="spellStart"/>
      <w:r w:rsidRPr="00E00798">
        <w:rPr>
          <w:rFonts w:ascii="Times New Roman" w:hAnsi="Times New Roman" w:cs="Times New Roman"/>
          <w:sz w:val="24"/>
          <w:szCs w:val="24"/>
        </w:rPr>
        <w:t>фил</w:t>
      </w:r>
      <w:proofErr w:type="gramStart"/>
      <w:r w:rsidRPr="00E0079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E0079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00798">
        <w:rPr>
          <w:rFonts w:ascii="Times New Roman" w:hAnsi="Times New Roman" w:cs="Times New Roman"/>
          <w:sz w:val="24"/>
          <w:szCs w:val="24"/>
        </w:rPr>
        <w:t xml:space="preserve"> и онтогенезе. Анатомия и топография наружного и среднего уха. Внутреннее ухо. Механизм восприятия и проведения нервных импульсов, проводящие пути органа слуха.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Орган равновесия, функциональная анатомия и проводящие пути. Кровоснабжение органа слуха и равновесия.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 xml:space="preserve">Орган обоняния, проводящий путь органа обоняния. 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Орган вкуса. Вкусовые сосочки, путь проведения нервных импульсов. Кровоснабжение органов обоняния и вкуса.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Кожа: строение, функции. Придатки кожи: волосы, ногти. Сальные и потовые железы. Иннервация кожи.</w:t>
      </w:r>
    </w:p>
    <w:p w:rsidR="00E00798" w:rsidRPr="00E00798" w:rsidRDefault="00E00798" w:rsidP="002421DE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0798">
        <w:rPr>
          <w:rFonts w:ascii="Times New Roman" w:hAnsi="Times New Roman" w:cs="Times New Roman"/>
          <w:sz w:val="24"/>
          <w:szCs w:val="24"/>
        </w:rPr>
        <w:t>Молочная железа: строение, топография, развитие. Аномалии развития молочной железы.  Лимфатические сосуды молочной железы.</w:t>
      </w:r>
    </w:p>
    <w:p w:rsidR="00E00798" w:rsidRPr="00E00798" w:rsidRDefault="00E00798" w:rsidP="002421DE">
      <w:pPr>
        <w:pStyle w:val="a3"/>
        <w:spacing w:after="120"/>
        <w:ind w:left="426" w:hanging="426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sectPr w:rsidR="00E00798" w:rsidRPr="00E00798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272DA"/>
    <w:multiLevelType w:val="hybridMultilevel"/>
    <w:tmpl w:val="14FEDA06"/>
    <w:lvl w:ilvl="0" w:tplc="2C32C1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</w:lvl>
  </w:abstractNum>
  <w:abstractNum w:abstractNumId="1">
    <w:nsid w:val="56890FEE"/>
    <w:multiLevelType w:val="hybridMultilevel"/>
    <w:tmpl w:val="9010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F13"/>
    <w:rsid w:val="000E3F13"/>
    <w:rsid w:val="002421DE"/>
    <w:rsid w:val="00436BC5"/>
    <w:rsid w:val="00470623"/>
    <w:rsid w:val="006D62E9"/>
    <w:rsid w:val="008E41E0"/>
    <w:rsid w:val="00A85278"/>
    <w:rsid w:val="00E00798"/>
    <w:rsid w:val="00E03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F1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E00798"/>
    <w:pPr>
      <w:keepNext/>
      <w:autoSpaceDE w:val="0"/>
      <w:autoSpaceDN w:val="0"/>
      <w:adjustRightInd w:val="0"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0E3F1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0E3F1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007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rsid w:val="00E00798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0079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1789</Words>
  <Characters>10202</Characters>
  <Application>Microsoft Office Word</Application>
  <DocSecurity>0</DocSecurity>
  <Lines>85</Lines>
  <Paragraphs>23</Paragraphs>
  <ScaleCrop>false</ScaleCrop>
  <Company>Microsoft</Company>
  <LinksUpToDate>false</LinksUpToDate>
  <CharactersWithSpaces>11968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2019-10-22T09:02:00Z</dcterms:created>
  <dcterms:modified xsi:type="dcterms:W3CDTF">2019-12-09T06:55:00Z</dcterms:modified>
</cp:coreProperties>
</file>